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542" w:rsidRPr="00EB6ECB" w:rsidRDefault="00BD0542" w:rsidP="00C75791">
      <w:pPr>
        <w:pStyle w:val="Textoindependiente"/>
        <w:ind w:right="101"/>
        <w:rPr>
          <w:rFonts w:ascii="Century Gothic" w:hAnsi="Century Gothic"/>
          <w:b/>
        </w:rPr>
      </w:pPr>
      <w:r w:rsidRPr="00EB6ECB">
        <w:rPr>
          <w:rFonts w:ascii="Century Gothic" w:hAnsi="Century Gothic"/>
          <w:b/>
          <w:sz w:val="22"/>
        </w:rPr>
        <w:t>ACTA DE APROBACIÓN PLAN DE GESTIÓN DE RESIDUOS DE CONSTRUCCIÓN Y DEMOLICIÓN</w:t>
      </w:r>
    </w:p>
    <w:p w:rsidR="00BD0542" w:rsidRPr="009A50F3" w:rsidRDefault="00BD0542" w:rsidP="00BD0542">
      <w:pPr>
        <w:pStyle w:val="Textoindependiente"/>
        <w:jc w:val="center"/>
        <w:rPr>
          <w:rFonts w:ascii="Century Gothic" w:hAnsi="Century Gothic"/>
        </w:rPr>
      </w:pPr>
    </w:p>
    <w:p w:rsidR="00AA65C6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Obra: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Emplazamiento: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Promotor: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Contratista titular del plan: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Intervención del contratista titular del plan: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Autor</w:t>
      </w:r>
      <w:r w:rsidR="00BE3D5E" w:rsidRPr="00C75791">
        <w:rPr>
          <w:rFonts w:ascii="Century Gothic" w:hAnsi="Century Gothic"/>
        </w:rPr>
        <w:t>/a</w:t>
      </w:r>
      <w:r w:rsidRPr="00C75791">
        <w:rPr>
          <w:rFonts w:ascii="Century Gothic" w:hAnsi="Century Gothic"/>
        </w:rPr>
        <w:t xml:space="preserve"> del proyecto:                                                          </w:t>
      </w:r>
      <w:r w:rsidR="00F30AF1" w:rsidRPr="00C75791">
        <w:rPr>
          <w:rFonts w:ascii="Century Gothic" w:hAnsi="Century Gothic"/>
        </w:rPr>
        <w:t xml:space="preserve">          </w:t>
      </w:r>
      <w:r w:rsidR="00BE3D5E" w:rsidRPr="00C75791">
        <w:rPr>
          <w:rFonts w:ascii="Century Gothic" w:hAnsi="Century Gothic"/>
        </w:rPr>
        <w:t xml:space="preserve"> </w:t>
      </w:r>
      <w:r w:rsidRPr="00C75791">
        <w:rPr>
          <w:rFonts w:ascii="Century Gothic" w:hAnsi="Century Gothic"/>
        </w:rPr>
        <w:t>Titulación: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Autor</w:t>
      </w:r>
      <w:r w:rsidR="00BE3D5E" w:rsidRPr="00C75791">
        <w:rPr>
          <w:rFonts w:ascii="Century Gothic" w:hAnsi="Century Gothic"/>
        </w:rPr>
        <w:t>/a</w:t>
      </w:r>
      <w:r w:rsidRPr="00C75791">
        <w:rPr>
          <w:rFonts w:ascii="Century Gothic" w:hAnsi="Century Gothic"/>
        </w:rPr>
        <w:t xml:space="preserve"> del estudio de gestión de residuos:                        </w:t>
      </w:r>
      <w:r w:rsidR="00F30AF1" w:rsidRPr="00C75791">
        <w:rPr>
          <w:rFonts w:ascii="Century Gothic" w:hAnsi="Century Gothic"/>
        </w:rPr>
        <w:t xml:space="preserve">        </w:t>
      </w:r>
      <w:r w:rsidRPr="00C75791">
        <w:rPr>
          <w:rFonts w:ascii="Century Gothic" w:hAnsi="Century Gothic"/>
        </w:rPr>
        <w:t>Titulación: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Director</w:t>
      </w:r>
      <w:r w:rsidR="009A50F3" w:rsidRPr="00C75791">
        <w:rPr>
          <w:rFonts w:ascii="Century Gothic" w:hAnsi="Century Gothic"/>
        </w:rPr>
        <w:t>/a</w:t>
      </w:r>
      <w:r w:rsidRPr="00C75791">
        <w:rPr>
          <w:rFonts w:ascii="Century Gothic" w:hAnsi="Century Gothic"/>
        </w:rPr>
        <w:t xml:space="preserve"> de obra:                                                              </w:t>
      </w:r>
      <w:r w:rsidR="00F30AF1" w:rsidRPr="00C75791">
        <w:rPr>
          <w:rFonts w:ascii="Century Gothic" w:hAnsi="Century Gothic"/>
        </w:rPr>
        <w:t xml:space="preserve">           </w:t>
      </w:r>
      <w:r w:rsidRPr="00C75791">
        <w:rPr>
          <w:rFonts w:ascii="Century Gothic" w:hAnsi="Century Gothic"/>
        </w:rPr>
        <w:t>Titulación:</w:t>
      </w:r>
    </w:p>
    <w:p w:rsidR="000B51FC" w:rsidRPr="00C75791" w:rsidRDefault="000B51FC" w:rsidP="00CE655C">
      <w:pPr>
        <w:pStyle w:val="Textoindependiente"/>
        <w:spacing w:line="360" w:lineRule="auto"/>
        <w:rPr>
          <w:rFonts w:ascii="Century Gothic" w:hAnsi="Century Gothic"/>
        </w:rPr>
      </w:pPr>
      <w:r w:rsidRPr="00C75791">
        <w:rPr>
          <w:rFonts w:ascii="Century Gothic" w:hAnsi="Century Gothic"/>
        </w:rPr>
        <w:t>Director</w:t>
      </w:r>
      <w:r w:rsidR="009A50F3" w:rsidRPr="00C75791">
        <w:rPr>
          <w:rFonts w:ascii="Century Gothic" w:hAnsi="Century Gothic"/>
        </w:rPr>
        <w:t>/a</w:t>
      </w:r>
      <w:r w:rsidRPr="00C75791">
        <w:rPr>
          <w:rFonts w:ascii="Century Gothic" w:hAnsi="Century Gothic"/>
        </w:rPr>
        <w:t xml:space="preserve"> de ejecución de obra:                                        </w:t>
      </w:r>
      <w:r w:rsidR="00764FBE" w:rsidRPr="00C75791">
        <w:rPr>
          <w:rFonts w:ascii="Century Gothic" w:hAnsi="Century Gothic"/>
        </w:rPr>
        <w:t xml:space="preserve">       </w:t>
      </w:r>
      <w:r w:rsidR="00CE655C">
        <w:rPr>
          <w:rFonts w:ascii="Century Gothic" w:hAnsi="Century Gothic"/>
        </w:rPr>
        <w:t xml:space="preserve">  </w:t>
      </w:r>
      <w:r w:rsidRPr="00C75791">
        <w:rPr>
          <w:rFonts w:ascii="Century Gothic" w:hAnsi="Century Gothic"/>
        </w:rPr>
        <w:t>Titulación:</w:t>
      </w:r>
    </w:p>
    <w:p w:rsidR="00CE655C" w:rsidRDefault="007853E2" w:rsidP="00C75791">
      <w:pPr>
        <w:pStyle w:val="Textoindependiente"/>
        <w:spacing w:before="102" w:line="256" w:lineRule="auto"/>
        <w:ind w:right="101"/>
        <w:jc w:val="both"/>
        <w:rPr>
          <w:rFonts w:ascii="Century Gothic" w:hAnsi="Century Gothic"/>
          <w:color w:val="231F20"/>
          <w:spacing w:val="11"/>
        </w:rPr>
      </w:pPr>
      <w:r w:rsidRPr="00C75791">
        <w:rPr>
          <w:rFonts w:ascii="Century Gothic" w:hAnsi="Century Gothic"/>
          <w:color w:val="231F20"/>
        </w:rPr>
        <w:t>Por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los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técnicos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que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autorizan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forma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colegiada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este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Acta,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en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su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condición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componentes</w:t>
      </w:r>
      <w:r w:rsidR="00C75791" w:rsidRPr="00C75791">
        <w:rPr>
          <w:rFonts w:ascii="Century Gothic" w:hAnsi="Century Gothic"/>
          <w:color w:val="231F20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>la</w:t>
      </w:r>
      <w:r w:rsidRPr="00C75791">
        <w:rPr>
          <w:rFonts w:ascii="Century Gothic" w:hAnsi="Century Gothic"/>
          <w:color w:val="231F20"/>
          <w:spacing w:val="-14"/>
        </w:rPr>
        <w:t xml:space="preserve"> </w:t>
      </w:r>
      <w:r w:rsidRPr="00C75791">
        <w:rPr>
          <w:rFonts w:ascii="Century Gothic" w:hAnsi="Century Gothic"/>
          <w:color w:val="231F20"/>
        </w:rPr>
        <w:t>Dirección</w:t>
      </w:r>
      <w:r w:rsidRPr="00C75791">
        <w:rPr>
          <w:rFonts w:ascii="Century Gothic" w:hAnsi="Century Gothic"/>
          <w:color w:val="231F20"/>
          <w:spacing w:val="-13"/>
        </w:rPr>
        <w:t xml:space="preserve"> </w:t>
      </w:r>
      <w:r w:rsidRPr="00C75791">
        <w:rPr>
          <w:rFonts w:ascii="Century Gothic" w:hAnsi="Century Gothic"/>
          <w:color w:val="231F20"/>
        </w:rPr>
        <w:t xml:space="preserve">Facultativa </w:t>
      </w:r>
      <w:r w:rsidRPr="00C75791">
        <w:rPr>
          <w:rFonts w:ascii="Century Gothic" w:hAnsi="Century Gothic"/>
          <w:color w:val="231F20"/>
          <w:spacing w:val="-2"/>
        </w:rPr>
        <w:t>de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la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obra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reseñada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en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el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encabezamiento,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y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en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cumplimiento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de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lo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estipulado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en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el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Real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Decreto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105/2008,</w:t>
      </w:r>
      <w:r w:rsidRPr="00C75791">
        <w:rPr>
          <w:rFonts w:ascii="Century Gothic" w:hAnsi="Century Gothic"/>
          <w:color w:val="231F20"/>
          <w:spacing w:val="34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se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>ha</w:t>
      </w:r>
      <w:r w:rsidRPr="00C75791">
        <w:rPr>
          <w:rFonts w:ascii="Century Gothic" w:hAnsi="Century Gothic"/>
          <w:color w:val="231F20"/>
          <w:spacing w:val="-11"/>
        </w:rPr>
        <w:t xml:space="preserve"> </w:t>
      </w:r>
      <w:r w:rsidRPr="00C75791">
        <w:rPr>
          <w:rFonts w:ascii="Century Gothic" w:hAnsi="Century Gothic"/>
          <w:color w:val="231F20"/>
          <w:spacing w:val="-2"/>
        </w:rPr>
        <w:t xml:space="preserve">recibido </w:t>
      </w:r>
      <w:r w:rsidRPr="00C75791">
        <w:rPr>
          <w:rFonts w:ascii="Century Gothic" w:hAnsi="Century Gothic"/>
          <w:color w:val="231F20"/>
        </w:rPr>
        <w:t>del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representante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legal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la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Empresa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Contratista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las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obras,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que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asimismo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ha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quedado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identificada,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el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Plan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-9"/>
        </w:rPr>
        <w:t xml:space="preserve"> </w:t>
      </w:r>
      <w:r w:rsidRPr="00C75791">
        <w:rPr>
          <w:rFonts w:ascii="Century Gothic" w:hAnsi="Century Gothic"/>
          <w:color w:val="231F20"/>
        </w:rPr>
        <w:t>Gestión de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9"/>
        </w:rPr>
        <w:t>Residuos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10"/>
        </w:rPr>
        <w:t>Construcción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y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9"/>
        </w:rPr>
        <w:t>Demolición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10"/>
        </w:rPr>
        <w:t>correspondiente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a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su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10"/>
        </w:rPr>
        <w:t>intervención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10"/>
        </w:rPr>
        <w:t>contractual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en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</w:rPr>
        <w:t>la</w:t>
      </w:r>
      <w:r w:rsidRPr="00C75791">
        <w:rPr>
          <w:rFonts w:ascii="Century Gothic" w:hAnsi="Century Gothic"/>
          <w:color w:val="231F20"/>
          <w:spacing w:val="40"/>
        </w:rPr>
        <w:t xml:space="preserve"> </w:t>
      </w:r>
      <w:r w:rsidRPr="00C75791">
        <w:rPr>
          <w:rFonts w:ascii="Century Gothic" w:hAnsi="Century Gothic"/>
          <w:color w:val="231F20"/>
          <w:spacing w:val="11"/>
        </w:rPr>
        <w:t>obra.</w:t>
      </w:r>
    </w:p>
    <w:p w:rsidR="001801F0" w:rsidRDefault="001801F0" w:rsidP="00C75791">
      <w:pPr>
        <w:pStyle w:val="Textoindependiente"/>
        <w:spacing w:before="102" w:line="256" w:lineRule="auto"/>
        <w:ind w:right="101"/>
        <w:jc w:val="both"/>
        <w:rPr>
          <w:rFonts w:ascii="Century Gothic" w:hAnsi="Century Gothic"/>
          <w:b/>
          <w:color w:val="231F20"/>
          <w:spacing w:val="11"/>
        </w:rPr>
      </w:pPr>
      <w:r w:rsidRPr="00C75791">
        <w:rPr>
          <w:rFonts w:ascii="Century Gothic" w:hAnsi="Century Gothic"/>
          <w:b/>
          <w:color w:val="231F20"/>
          <w:spacing w:val="11"/>
        </w:rPr>
        <w:t>Observaciones:</w:t>
      </w:r>
    </w:p>
    <w:p w:rsidR="00CE655C" w:rsidRDefault="007853E2" w:rsidP="00C75791">
      <w:pPr>
        <w:pStyle w:val="Textoindependiente"/>
        <w:spacing w:before="120" w:after="240" w:line="257" w:lineRule="auto"/>
        <w:ind w:right="102"/>
        <w:jc w:val="both"/>
        <w:rPr>
          <w:rFonts w:ascii="Century Gothic" w:hAnsi="Century Gothic"/>
          <w:color w:val="231F20"/>
        </w:rPr>
      </w:pPr>
      <w:r w:rsidRPr="00C75791">
        <w:rPr>
          <w:rFonts w:ascii="Century Gothic" w:hAnsi="Century Gothic"/>
          <w:color w:val="231F20"/>
        </w:rPr>
        <w:t xml:space="preserve">Analizado el contenido del mencionado Plan de Gestión de Residuos de Construcción y Demolición, y considerando las anteriores observaciones, se hace constar que el mismo, contiene la concreción de las previsiones contenidas en el Estudio de Gestión del Residuos del proyecto, y que reúne las condiciones para su aprobación, pasando, tras la aceptación por la propiedad, a formar parte de los documentos contractuales de la obra, junto con la documentación acreditativa de la correcta gestión de los residuos, facilitados por el poseedor y gestor de los </w:t>
      </w:r>
      <w:r w:rsidR="008445B0" w:rsidRPr="00C75791">
        <w:rPr>
          <w:rFonts w:ascii="Century Gothic" w:hAnsi="Century Gothic"/>
          <w:color w:val="231F20"/>
        </w:rPr>
        <w:t>residuos</w:t>
      </w:r>
      <w:r w:rsidR="00CE655C">
        <w:rPr>
          <w:rFonts w:ascii="Century Gothic" w:hAnsi="Century Gothic"/>
          <w:color w:val="231F20"/>
        </w:rPr>
        <w:t>.</w:t>
      </w:r>
    </w:p>
    <w:p w:rsidR="00312179" w:rsidRPr="00C75791" w:rsidRDefault="009A50F3" w:rsidP="00C75791">
      <w:pPr>
        <w:pStyle w:val="Textoindependiente"/>
        <w:spacing w:before="120" w:after="240" w:line="257" w:lineRule="auto"/>
        <w:ind w:right="102"/>
        <w:jc w:val="both"/>
        <w:rPr>
          <w:rFonts w:ascii="Century Gothic" w:hAnsi="Century Gothic"/>
          <w:color w:val="231F20"/>
        </w:rPr>
      </w:pPr>
      <w:r w:rsidRPr="00C75791">
        <w:rPr>
          <w:rFonts w:ascii="Century Gothic" w:hAnsi="Century Gothic"/>
          <w:color w:val="231F20"/>
        </w:rPr>
        <w:t>En consecuencia, la Dirección Facultativa, que suscribe, procede a la aprobación formal y el Promotor que suscribe procede</w:t>
      </w:r>
      <w:r w:rsidR="00C75791" w:rsidRPr="00C75791">
        <w:rPr>
          <w:rFonts w:ascii="Century Gothic" w:hAnsi="Century Gothic"/>
          <w:color w:val="231F20"/>
        </w:rPr>
        <w:t xml:space="preserve"> </w:t>
      </w:r>
      <w:r w:rsidRPr="00C75791">
        <w:rPr>
          <w:rFonts w:ascii="Century Gothic" w:hAnsi="Century Gothic"/>
          <w:color w:val="231F20"/>
        </w:rPr>
        <w:t>a la aceptación formal, del reseñado Plan de Gestión de Residuos</w:t>
      </w:r>
      <w:r w:rsidR="00C75791" w:rsidRPr="00C75791">
        <w:rPr>
          <w:rFonts w:ascii="Century Gothic" w:hAnsi="Century Gothic"/>
          <w:color w:val="231F20"/>
        </w:rPr>
        <w:t xml:space="preserve"> </w:t>
      </w:r>
      <w:r w:rsidRPr="00C75791">
        <w:rPr>
          <w:rFonts w:ascii="Century Gothic" w:hAnsi="Century Gothic"/>
          <w:color w:val="231F20"/>
        </w:rPr>
        <w:t>de</w:t>
      </w:r>
      <w:r w:rsidR="00C75791" w:rsidRPr="00C75791">
        <w:rPr>
          <w:rFonts w:ascii="Century Gothic" w:hAnsi="Century Gothic"/>
          <w:color w:val="231F20"/>
        </w:rPr>
        <w:t xml:space="preserve"> </w:t>
      </w:r>
      <w:r w:rsidRPr="00C75791">
        <w:rPr>
          <w:rFonts w:ascii="Century Gothic" w:hAnsi="Century Gothic"/>
          <w:color w:val="231F20"/>
        </w:rPr>
        <w:t>Construcción y Demolición, quedando enterado el Constructor o Empresa Contratista.</w:t>
      </w:r>
    </w:p>
    <w:p w:rsidR="009A50F3" w:rsidRPr="00C75791" w:rsidRDefault="009A50F3" w:rsidP="00C75791">
      <w:pPr>
        <w:pStyle w:val="Textoindependiente"/>
        <w:spacing w:before="120" w:after="240" w:line="257" w:lineRule="auto"/>
        <w:ind w:right="102"/>
        <w:jc w:val="both"/>
        <w:rPr>
          <w:rFonts w:ascii="Century Gothic" w:hAnsi="Century Gothic"/>
          <w:color w:val="231F20"/>
        </w:rPr>
      </w:pPr>
      <w:r w:rsidRPr="00C75791">
        <w:rPr>
          <w:rFonts w:ascii="Century Gothic" w:hAnsi="Century Gothic"/>
          <w:color w:val="231F20"/>
        </w:rPr>
        <w:t xml:space="preserve">Se advierte que, cualquier modificación que se pretenda introducir por la Empresa al Plan de Gestión de los Residuos de Construcción y Demolición, aprobado, en función del proceso de ejecución de la obra, de la evaluación de los trabajos o de las incidencias y modificaciones que pudieran surgir durante su ejecución, requerirá de la expresa aprobación de la Dirección Facultativa y de la aceptación de la propiedad, para su efectiva </w:t>
      </w:r>
      <w:r w:rsidR="00312179" w:rsidRPr="00C75791">
        <w:rPr>
          <w:rFonts w:ascii="Century Gothic" w:hAnsi="Century Gothic"/>
          <w:color w:val="231F20"/>
        </w:rPr>
        <w:t>aplicación</w:t>
      </w:r>
    </w:p>
    <w:p w:rsidR="00312179" w:rsidRDefault="00312179" w:rsidP="00C75791">
      <w:pPr>
        <w:pStyle w:val="Textoindependiente"/>
        <w:spacing w:before="120" w:after="240" w:line="257" w:lineRule="auto"/>
        <w:ind w:right="102"/>
        <w:jc w:val="both"/>
        <w:rPr>
          <w:rFonts w:ascii="Century Gothic" w:hAnsi="Century Gothic"/>
          <w:color w:val="231F20"/>
        </w:rPr>
      </w:pPr>
      <w:r w:rsidRPr="00C75791">
        <w:rPr>
          <w:rFonts w:ascii="Century Gothic" w:hAnsi="Century Gothic"/>
          <w:color w:val="231F20"/>
        </w:rPr>
        <w:t>El Plan de Gestión de Residuos de Construcción y Demolición, objeto de la presente Acta habrá de estar en la obra, en poder del Contratista o persona que lo represente, a disposición de la propiedad y de la Dirección Facultativa, además de a la del personal y servicios de los Órganos Técnicos en esta materia de la Comunidad Autónoma.</w:t>
      </w:r>
    </w:p>
    <w:p w:rsidR="00CE655C" w:rsidRDefault="00CE655C" w:rsidP="00CE655C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Localidad y fecha:</w:t>
      </w: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E655C" w:rsidTr="004355B5">
        <w:tc>
          <w:tcPr>
            <w:tcW w:w="4868" w:type="dxa"/>
          </w:tcPr>
          <w:p w:rsidR="00CE655C" w:rsidRDefault="00CE655C" w:rsidP="004355B5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Promotor/a</w:t>
            </w:r>
          </w:p>
          <w:p w:rsidR="00CE655C" w:rsidRDefault="00CE655C" w:rsidP="004355B5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8" w:type="dxa"/>
          </w:tcPr>
          <w:p w:rsidR="00CE655C" w:rsidRDefault="00CE655C" w:rsidP="004355B5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Constructor/a</w:t>
            </w:r>
          </w:p>
        </w:tc>
      </w:tr>
      <w:tr w:rsidR="00CE655C" w:rsidTr="004355B5">
        <w:tc>
          <w:tcPr>
            <w:tcW w:w="4868" w:type="dxa"/>
          </w:tcPr>
          <w:p w:rsidR="00CE655C" w:rsidRDefault="00CE655C" w:rsidP="004355B5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obra</w:t>
            </w:r>
          </w:p>
        </w:tc>
        <w:tc>
          <w:tcPr>
            <w:tcW w:w="4868" w:type="dxa"/>
          </w:tcPr>
          <w:p w:rsidR="00CE655C" w:rsidRDefault="00CE655C" w:rsidP="004355B5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ejecución de obra</w:t>
            </w:r>
          </w:p>
        </w:tc>
      </w:tr>
    </w:tbl>
    <w:p w:rsidR="00CE655C" w:rsidRDefault="00CE655C" w:rsidP="00CE655C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</w:p>
    <w:sectPr w:rsidR="00CE655C" w:rsidSect="00CE655C">
      <w:pgSz w:w="11900" w:h="16820"/>
      <w:pgMar w:top="1134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0F3" w:rsidRDefault="009A50F3" w:rsidP="009A50F3">
      <w:r>
        <w:separator/>
      </w:r>
    </w:p>
  </w:endnote>
  <w:endnote w:type="continuationSeparator" w:id="0">
    <w:p w:rsidR="009A50F3" w:rsidRDefault="009A50F3" w:rsidP="009A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0F3" w:rsidRDefault="009A50F3" w:rsidP="009A50F3">
      <w:r>
        <w:separator/>
      </w:r>
    </w:p>
  </w:footnote>
  <w:footnote w:type="continuationSeparator" w:id="0">
    <w:p w:rsidR="009A50F3" w:rsidRDefault="009A50F3" w:rsidP="009A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5C6"/>
    <w:rsid w:val="000B51FC"/>
    <w:rsid w:val="001730DA"/>
    <w:rsid w:val="001801F0"/>
    <w:rsid w:val="00225049"/>
    <w:rsid w:val="002A7888"/>
    <w:rsid w:val="00312179"/>
    <w:rsid w:val="00353CBA"/>
    <w:rsid w:val="00764FBE"/>
    <w:rsid w:val="007853E2"/>
    <w:rsid w:val="008445B0"/>
    <w:rsid w:val="008A4E4B"/>
    <w:rsid w:val="008D013C"/>
    <w:rsid w:val="009A50F3"/>
    <w:rsid w:val="00AA65C6"/>
    <w:rsid w:val="00BD0542"/>
    <w:rsid w:val="00BE3D5E"/>
    <w:rsid w:val="00C75791"/>
    <w:rsid w:val="00CE655C"/>
    <w:rsid w:val="00E34AAA"/>
    <w:rsid w:val="00EB6ECB"/>
    <w:rsid w:val="00EC5481"/>
    <w:rsid w:val="00F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1B28D"/>
  <w15:docId w15:val="{8F9DEBC1-EF87-4813-9178-21DF691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5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0F3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5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0F3"/>
    <w:rPr>
      <w:rFonts w:ascii="Gill Sans MT" w:eastAsia="Gill Sans MT" w:hAnsi="Gill Sans MT" w:cs="Gill Sans MT"/>
      <w:lang w:val="es-ES"/>
    </w:rPr>
  </w:style>
  <w:style w:type="table" w:styleId="Tablaconcuadrculaclara">
    <w:name w:val="Grid Table Light"/>
    <w:basedOn w:val="Tablanormal"/>
    <w:uiPriority w:val="40"/>
    <w:rsid w:val="00CE655C"/>
    <w:pPr>
      <w:widowControl/>
      <w:autoSpaceDE/>
      <w:autoSpaceDN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alicia.visado</cp:lastModifiedBy>
  <cp:revision>20</cp:revision>
  <dcterms:created xsi:type="dcterms:W3CDTF">2023-03-16T10:03:00Z</dcterms:created>
  <dcterms:modified xsi:type="dcterms:W3CDTF">2023-03-30T09:07:00Z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2009-01-19T00:00:00Z</vt:filetime>
  </property>
  <property fmtid="{D5CDD505-2E9C-101B-9397-08002B2CF9AE}" pid="3" name="LastSaved">
    <vt:filetime>2023-03-16T00:00:00Z</vt:filetime>
  </property>
</Properties>
</file>